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5E3AE1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-348615</wp:posOffset>
            </wp:positionV>
            <wp:extent cx="2150745" cy="150876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961093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Pr="00742F62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 w:rsidRPr="00742F62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551980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mise en </w:t>
      </w:r>
      <w:r w:rsidR="00CE559A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congé</w:t>
      </w:r>
      <w:r w:rsidR="00606515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sans traitement</w:t>
      </w:r>
      <w:r w:rsidR="003E04AF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(stagiaire)</w:t>
      </w:r>
      <w:r w:rsidR="00606515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A937FE" w:rsidRPr="00300E86" w:rsidRDefault="00B73F71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  <w:r w:rsidRPr="00B73F71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22.1pt;margin-top:4.7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C746A9" w:rsidRPr="00C746A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Cat</w:t>
      </w:r>
      <w:r w:rsidR="00C746A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é</w:t>
      </w:r>
      <w:r w:rsidR="00C746A9" w:rsidRPr="00C746A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gorie</w:t>
      </w:r>
      <w:r w:rsidR="00C746A9"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  <w:t>……………  …………………………………………………………..</w:t>
      </w:r>
    </w:p>
    <w:p w:rsidR="00E27274" w:rsidRPr="00DA65FD" w:rsidRDefault="00B73F71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B73F71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0E0521" w:rsidRPr="005F2619" w:rsidRDefault="008000C7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Modèle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</w:t>
                  </w:r>
                  <w:r w:rsidR="008A6B35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juillet</w:t>
                  </w:r>
                  <w:r w:rsidR="00CA0F9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2017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Default="00B73F71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B73F71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4.3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781D0D" w:rsidRPr="00E27274" w:rsidRDefault="00781D0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742F62" w:rsidRPr="00802569" w:rsidRDefault="00742F62" w:rsidP="00742F62">
      <w:pPr>
        <w:spacing w:after="0" w:line="240" w:lineRule="auto"/>
        <w:rPr>
          <w:rFonts w:ascii="Tahoma" w:hAnsi="Tahoma" w:cs="Tahoma"/>
          <w:b/>
          <w:color w:val="5F497A"/>
          <w:kern w:val="20"/>
          <w:szCs w:val="22"/>
        </w:rPr>
      </w:pP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Le Maire </w:t>
      </w:r>
      <w:r w:rsidRPr="00487DDF">
        <w:rPr>
          <w:rFonts w:eastAsia="Calibri" w:cs="Arial"/>
          <w:b/>
          <w:i/>
          <w:color w:val="548DD4"/>
          <w:szCs w:val="22"/>
          <w:lang w:eastAsia="en-US"/>
        </w:rPr>
        <w:t>(ou le Président)</w:t>
      </w: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 </w:t>
      </w:r>
      <w:r w:rsidRPr="00802569">
        <w:rPr>
          <w:rFonts w:ascii="Tahoma" w:hAnsi="Tahoma" w:cs="Tahoma"/>
          <w:color w:val="5F497A"/>
          <w:kern w:val="20"/>
          <w:szCs w:val="22"/>
        </w:rPr>
        <w:t>de</w:t>
      </w: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 ……………………………………………….,</w:t>
      </w:r>
    </w:p>
    <w:p w:rsidR="00570E90" w:rsidRPr="004609EC" w:rsidRDefault="00570E90" w:rsidP="00570E90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4609EC">
        <w:rPr>
          <w:rFonts w:ascii="Tahoma" w:hAnsi="Tahoma" w:cs="Tahoma"/>
          <w:color w:val="5F497A"/>
          <w:sz w:val="22"/>
          <w:szCs w:val="22"/>
        </w:rPr>
        <w:t>V</w:t>
      </w:r>
      <w:r w:rsidR="00D91279">
        <w:rPr>
          <w:rFonts w:ascii="Tahoma" w:hAnsi="Tahoma" w:cs="Tahoma"/>
          <w:color w:val="5F497A"/>
          <w:sz w:val="22"/>
          <w:szCs w:val="22"/>
        </w:rPr>
        <w:t>U</w:t>
      </w:r>
      <w:r w:rsidRPr="004609EC">
        <w:rPr>
          <w:rFonts w:ascii="Tahoma" w:hAnsi="Tahoma" w:cs="Tahoma"/>
          <w:color w:val="5F497A"/>
          <w:sz w:val="22"/>
          <w:szCs w:val="22"/>
        </w:rPr>
        <w:t xml:space="preserve"> la loi n° 83-634 du 13 juillet 1983 </w:t>
      </w:r>
      <w:r w:rsidR="003775F0">
        <w:rPr>
          <w:rFonts w:ascii="Tahoma" w:hAnsi="Tahoma" w:cs="Tahoma"/>
          <w:color w:val="5F497A"/>
          <w:sz w:val="22"/>
          <w:szCs w:val="22"/>
        </w:rPr>
        <w:t xml:space="preserve">modifiée, </w:t>
      </w:r>
      <w:r w:rsidRPr="004609EC">
        <w:rPr>
          <w:rFonts w:ascii="Tahoma" w:hAnsi="Tahoma" w:cs="Tahoma"/>
          <w:color w:val="5F497A"/>
          <w:sz w:val="22"/>
          <w:szCs w:val="22"/>
        </w:rPr>
        <w:t>portant droits et obligations des fonctionnaires,</w:t>
      </w:r>
    </w:p>
    <w:p w:rsidR="00570E90" w:rsidRPr="004609EC" w:rsidRDefault="00570E90" w:rsidP="00570E90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4609EC">
        <w:rPr>
          <w:rFonts w:ascii="Tahoma" w:hAnsi="Tahoma" w:cs="Tahoma"/>
          <w:color w:val="5F497A"/>
          <w:sz w:val="22"/>
          <w:szCs w:val="22"/>
        </w:rPr>
        <w:t>V</w:t>
      </w:r>
      <w:r w:rsidR="00D91279">
        <w:rPr>
          <w:rFonts w:ascii="Tahoma" w:hAnsi="Tahoma" w:cs="Tahoma"/>
          <w:color w:val="5F497A"/>
          <w:sz w:val="22"/>
          <w:szCs w:val="22"/>
        </w:rPr>
        <w:t>U</w:t>
      </w:r>
      <w:r w:rsidRPr="004609EC">
        <w:rPr>
          <w:rFonts w:ascii="Tahoma" w:hAnsi="Tahoma" w:cs="Tahoma"/>
          <w:color w:val="5F497A"/>
          <w:sz w:val="22"/>
          <w:szCs w:val="22"/>
        </w:rPr>
        <w:t xml:space="preserve"> la loi n° 84-53 du 26 janvier 1984 </w:t>
      </w:r>
      <w:r w:rsidR="003775F0">
        <w:rPr>
          <w:rFonts w:ascii="Tahoma" w:hAnsi="Tahoma" w:cs="Tahoma"/>
          <w:color w:val="5F497A"/>
          <w:sz w:val="22"/>
          <w:szCs w:val="22"/>
        </w:rPr>
        <w:t xml:space="preserve">modifiée, </w:t>
      </w:r>
      <w:r w:rsidRPr="004609EC">
        <w:rPr>
          <w:rFonts w:ascii="Tahoma" w:hAnsi="Tahoma" w:cs="Tahoma"/>
          <w:color w:val="5F497A"/>
          <w:sz w:val="22"/>
          <w:szCs w:val="22"/>
        </w:rPr>
        <w:t>portant dispositions statutaires relatives à la Fonction Publique Territoriale,</w:t>
      </w:r>
    </w:p>
    <w:p w:rsidR="00570E90" w:rsidRPr="004609EC" w:rsidRDefault="00570E90" w:rsidP="00570E90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4609EC">
        <w:rPr>
          <w:rFonts w:ascii="Tahoma" w:hAnsi="Tahoma" w:cs="Tahoma"/>
          <w:color w:val="5F497A"/>
          <w:sz w:val="22"/>
          <w:szCs w:val="22"/>
        </w:rPr>
        <w:t>V</w:t>
      </w:r>
      <w:r w:rsidR="00D91279">
        <w:rPr>
          <w:rFonts w:ascii="Tahoma" w:hAnsi="Tahoma" w:cs="Tahoma"/>
          <w:color w:val="5F497A"/>
          <w:sz w:val="22"/>
          <w:szCs w:val="22"/>
        </w:rPr>
        <w:t>U</w:t>
      </w:r>
      <w:r w:rsidRPr="004609EC">
        <w:rPr>
          <w:rFonts w:ascii="Tahoma" w:hAnsi="Tahoma" w:cs="Tahoma"/>
          <w:color w:val="5F497A"/>
          <w:sz w:val="22"/>
          <w:szCs w:val="22"/>
        </w:rPr>
        <w:t xml:space="preserve"> la loi n° 2003-775 du 21 août 2003</w:t>
      </w:r>
      <w:r w:rsidR="003775F0">
        <w:rPr>
          <w:rFonts w:ascii="Tahoma" w:hAnsi="Tahoma" w:cs="Tahoma"/>
          <w:color w:val="5F497A"/>
          <w:sz w:val="22"/>
          <w:szCs w:val="22"/>
        </w:rPr>
        <w:t xml:space="preserve"> modifiée, </w:t>
      </w:r>
      <w:r w:rsidRPr="004609EC">
        <w:rPr>
          <w:rFonts w:ascii="Tahoma" w:hAnsi="Tahoma" w:cs="Tahoma"/>
          <w:color w:val="5F497A"/>
          <w:sz w:val="22"/>
          <w:szCs w:val="22"/>
        </w:rPr>
        <w:t>relative à la réforme des retraites,</w:t>
      </w:r>
    </w:p>
    <w:p w:rsidR="00570E90" w:rsidRPr="004609EC" w:rsidRDefault="00570E90" w:rsidP="00570E90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4609EC">
        <w:rPr>
          <w:rFonts w:ascii="Tahoma" w:hAnsi="Tahoma" w:cs="Tahoma"/>
          <w:color w:val="5F497A"/>
          <w:sz w:val="22"/>
          <w:szCs w:val="22"/>
        </w:rPr>
        <w:t>V</w:t>
      </w:r>
      <w:r w:rsidR="00D91279">
        <w:rPr>
          <w:rFonts w:ascii="Tahoma" w:hAnsi="Tahoma" w:cs="Tahoma"/>
          <w:color w:val="5F497A"/>
          <w:sz w:val="22"/>
          <w:szCs w:val="22"/>
        </w:rPr>
        <w:t>U</w:t>
      </w:r>
      <w:r w:rsidRPr="004609EC">
        <w:rPr>
          <w:rFonts w:ascii="Tahoma" w:hAnsi="Tahoma" w:cs="Tahoma"/>
          <w:color w:val="5F497A"/>
          <w:sz w:val="22"/>
          <w:szCs w:val="22"/>
        </w:rPr>
        <w:t xml:space="preserve"> le décret n° 86-68 du 13 janvier 1986 </w:t>
      </w:r>
      <w:r w:rsidR="003775F0">
        <w:rPr>
          <w:rFonts w:ascii="Tahoma" w:hAnsi="Tahoma" w:cs="Tahoma"/>
          <w:color w:val="5F497A"/>
          <w:sz w:val="22"/>
          <w:szCs w:val="22"/>
        </w:rPr>
        <w:t xml:space="preserve">modifié, </w:t>
      </w:r>
      <w:r w:rsidRPr="004609EC">
        <w:rPr>
          <w:rFonts w:ascii="Tahoma" w:hAnsi="Tahoma" w:cs="Tahoma"/>
          <w:color w:val="5F497A"/>
          <w:sz w:val="22"/>
          <w:szCs w:val="22"/>
        </w:rPr>
        <w:t>relatif aux positions de détachement, hors cadres, de disponibilité et de congé parental des fonctionnaires territoriaux et à l'intégration,</w:t>
      </w:r>
    </w:p>
    <w:p w:rsidR="000C60CF" w:rsidRPr="000C60CF" w:rsidRDefault="000C60CF" w:rsidP="000C60CF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0C60CF">
        <w:rPr>
          <w:rFonts w:ascii="Tahoma" w:hAnsi="Tahoma" w:cs="Tahoma"/>
          <w:color w:val="5F497A"/>
          <w:sz w:val="22"/>
          <w:szCs w:val="22"/>
        </w:rPr>
        <w:t>V</w:t>
      </w:r>
      <w:r w:rsidR="00D91279">
        <w:rPr>
          <w:rFonts w:ascii="Tahoma" w:hAnsi="Tahoma" w:cs="Tahoma"/>
          <w:color w:val="5F497A"/>
          <w:sz w:val="22"/>
          <w:szCs w:val="22"/>
        </w:rPr>
        <w:t>U</w:t>
      </w:r>
      <w:r w:rsidRPr="000C60CF">
        <w:rPr>
          <w:rFonts w:ascii="Tahoma" w:hAnsi="Tahoma" w:cs="Tahoma"/>
          <w:color w:val="5F497A"/>
          <w:sz w:val="22"/>
          <w:szCs w:val="22"/>
        </w:rPr>
        <w:t xml:space="preserve"> le décret n° 92-1194 du 4 novembre 1992 </w:t>
      </w:r>
      <w:r w:rsidR="003775F0">
        <w:rPr>
          <w:rFonts w:ascii="Tahoma" w:hAnsi="Tahoma" w:cs="Tahoma"/>
          <w:color w:val="5F497A"/>
          <w:sz w:val="22"/>
          <w:szCs w:val="22"/>
        </w:rPr>
        <w:t xml:space="preserve">modifié, </w:t>
      </w:r>
      <w:r w:rsidRPr="000C60CF">
        <w:rPr>
          <w:rFonts w:ascii="Tahoma" w:hAnsi="Tahoma" w:cs="Tahoma"/>
          <w:color w:val="5F497A"/>
          <w:sz w:val="22"/>
          <w:szCs w:val="22"/>
        </w:rPr>
        <w:t>fixant les dispositions communes applicables aux fonctionnaires stagiaires de la Fonction Publique Territoriale,</w:t>
      </w:r>
    </w:p>
    <w:p w:rsidR="00224400" w:rsidRPr="00224400" w:rsidRDefault="00224400" w:rsidP="00224400">
      <w:pPr>
        <w:pStyle w:val="VuConsidrant"/>
        <w:spacing w:after="60"/>
        <w:rPr>
          <w:rFonts w:ascii="Tahoma" w:hAnsi="Tahoma" w:cs="Tahoma"/>
          <w:color w:val="5F497A"/>
          <w:sz w:val="22"/>
          <w:szCs w:val="22"/>
        </w:rPr>
      </w:pPr>
      <w:r w:rsidRPr="00224400">
        <w:rPr>
          <w:rFonts w:ascii="Tahoma" w:hAnsi="Tahoma" w:cs="Tahoma"/>
          <w:color w:val="5F497A"/>
          <w:sz w:val="22"/>
          <w:szCs w:val="22"/>
        </w:rPr>
        <w:t>V</w:t>
      </w:r>
      <w:r w:rsidR="00D91279">
        <w:rPr>
          <w:rFonts w:ascii="Tahoma" w:hAnsi="Tahoma" w:cs="Tahoma"/>
          <w:color w:val="5F497A"/>
          <w:sz w:val="22"/>
          <w:szCs w:val="22"/>
        </w:rPr>
        <w:t>U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l’arrêté en date du …</w:t>
      </w:r>
      <w:r w:rsidR="005162A7">
        <w:rPr>
          <w:rFonts w:ascii="Tahoma" w:hAnsi="Tahoma" w:cs="Tahoma"/>
          <w:color w:val="5F497A"/>
          <w:sz w:val="22"/>
          <w:szCs w:val="22"/>
        </w:rPr>
        <w:t>…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, à effet du …, </w:t>
      </w:r>
      <w:r w:rsidR="00551980">
        <w:rPr>
          <w:rFonts w:ascii="Tahoma" w:hAnsi="Tahoma" w:cs="Tahoma"/>
          <w:color w:val="5F497A"/>
          <w:sz w:val="22"/>
          <w:szCs w:val="22"/>
        </w:rPr>
        <w:t>portant nomination de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M </w:t>
      </w:r>
      <w:r w:rsidR="002D0FA5" w:rsidRPr="002D0FA5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……… </w:t>
      </w:r>
      <w:r w:rsidR="00551980">
        <w:rPr>
          <w:rFonts w:ascii="Tahoma" w:hAnsi="Tahoma" w:cs="Tahoma"/>
          <w:color w:val="5F497A"/>
          <w:sz w:val="22"/>
          <w:szCs w:val="22"/>
        </w:rPr>
        <w:t>au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grade de … stagiaire,</w:t>
      </w:r>
    </w:p>
    <w:p w:rsidR="00224400" w:rsidRPr="00224400" w:rsidRDefault="00224400" w:rsidP="00914A3F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224400">
        <w:rPr>
          <w:rFonts w:ascii="Tahoma" w:hAnsi="Tahoma" w:cs="Tahoma"/>
          <w:color w:val="5F497A"/>
          <w:sz w:val="22"/>
          <w:szCs w:val="22"/>
        </w:rPr>
        <w:t>V</w:t>
      </w:r>
      <w:r w:rsidR="00D91279">
        <w:rPr>
          <w:rFonts w:ascii="Tahoma" w:hAnsi="Tahoma" w:cs="Tahoma"/>
          <w:color w:val="5F497A"/>
          <w:sz w:val="22"/>
          <w:szCs w:val="22"/>
        </w:rPr>
        <w:t>U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la demande de </w:t>
      </w:r>
      <w:r w:rsidR="00551980">
        <w:rPr>
          <w:rFonts w:ascii="Tahoma" w:hAnsi="Tahoma" w:cs="Tahoma"/>
          <w:color w:val="5F497A"/>
          <w:sz w:val="22"/>
          <w:szCs w:val="22"/>
        </w:rPr>
        <w:t>mise en</w:t>
      </w:r>
      <w:r w:rsidR="0064254F">
        <w:rPr>
          <w:rFonts w:ascii="Tahoma" w:hAnsi="Tahoma" w:cs="Tahoma"/>
          <w:color w:val="5F497A"/>
          <w:sz w:val="22"/>
          <w:szCs w:val="22"/>
        </w:rPr>
        <w:t xml:space="preserve"> congé sans traitement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à compter du …… présentée par M</w:t>
      </w:r>
      <w:r w:rsidR="002D0FA5">
        <w:rPr>
          <w:rFonts w:ascii="Tahoma" w:hAnsi="Tahoma" w:cs="Tahoma"/>
          <w:color w:val="5F497A"/>
          <w:sz w:val="22"/>
          <w:szCs w:val="22"/>
        </w:rPr>
        <w:t xml:space="preserve"> </w:t>
      </w:r>
      <w:r w:rsidR="002D0FA5" w:rsidRPr="002D0FA5">
        <w:rPr>
          <w:rFonts w:eastAsia="Calibri"/>
          <w:i/>
          <w:color w:val="548DD4"/>
          <w:sz w:val="22"/>
          <w:szCs w:val="22"/>
          <w:lang w:eastAsia="en-US"/>
        </w:rPr>
        <w:t>(</w:t>
      </w:r>
      <w:r w:rsidR="002D0FA5" w:rsidRPr="00E70892">
        <w:rPr>
          <w:rFonts w:eastAsia="Calibri"/>
          <w:i/>
          <w:color w:val="548DD4"/>
          <w:sz w:val="22"/>
          <w:szCs w:val="22"/>
          <w:lang w:eastAsia="en-US"/>
        </w:rPr>
        <w:t>M</w:t>
      </w:r>
      <w:r w:rsidR="002D0FA5" w:rsidRPr="002D0FA5">
        <w:rPr>
          <w:rFonts w:eastAsia="Calibri"/>
          <w:i/>
          <w:color w:val="548DD4"/>
          <w:sz w:val="22"/>
          <w:szCs w:val="22"/>
          <w:lang w:eastAsia="en-US"/>
        </w:rPr>
        <w:t>me)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……… par courrier en date du ……, </w:t>
      </w:r>
    </w:p>
    <w:p w:rsidR="00914A3F" w:rsidRPr="00914A3F" w:rsidRDefault="00914A3F" w:rsidP="00914A3F">
      <w:pPr>
        <w:pStyle w:val="VuConsidrant"/>
        <w:spacing w:after="0"/>
        <w:rPr>
          <w:rFonts w:eastAsia="Calibri"/>
          <w:i/>
          <w:color w:val="548DD4"/>
          <w:sz w:val="22"/>
          <w:szCs w:val="22"/>
          <w:lang w:eastAsia="en-US"/>
        </w:rPr>
      </w:pPr>
      <w:r w:rsidRPr="00914A3F">
        <w:rPr>
          <w:rFonts w:eastAsia="Calibri"/>
          <w:i/>
          <w:color w:val="548DD4"/>
          <w:sz w:val="22"/>
          <w:szCs w:val="22"/>
          <w:lang w:eastAsia="en-US"/>
        </w:rPr>
        <w:t>(Le cas échéant) C</w:t>
      </w:r>
      <w:r w:rsidR="00D91279">
        <w:rPr>
          <w:rFonts w:eastAsia="Calibri"/>
          <w:i/>
          <w:color w:val="548DD4"/>
          <w:sz w:val="22"/>
          <w:szCs w:val="22"/>
          <w:lang w:eastAsia="en-US"/>
        </w:rPr>
        <w:t>ONSIDERANT</w:t>
      </w:r>
      <w:r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 que le congé parental est accordé de droit jusqu’au 3ème anniversaire de l’enfant,</w:t>
      </w:r>
    </w:p>
    <w:p w:rsidR="00914A3F" w:rsidRPr="00914A3F" w:rsidRDefault="00D91279" w:rsidP="00914A3F">
      <w:pPr>
        <w:pStyle w:val="VuConsidrant"/>
        <w:spacing w:after="0"/>
        <w:rPr>
          <w:rFonts w:eastAsia="Calibri"/>
          <w:i/>
          <w:color w:val="548DD4"/>
          <w:sz w:val="22"/>
          <w:szCs w:val="22"/>
          <w:lang w:eastAsia="en-US"/>
        </w:rPr>
      </w:pPr>
      <w:r w:rsidRPr="00914A3F">
        <w:rPr>
          <w:rFonts w:eastAsia="Calibri"/>
          <w:i/>
          <w:color w:val="548DD4"/>
          <w:sz w:val="22"/>
          <w:szCs w:val="22"/>
          <w:lang w:eastAsia="en-US"/>
        </w:rPr>
        <w:t>C</w:t>
      </w:r>
      <w:r>
        <w:rPr>
          <w:rFonts w:eastAsia="Calibri"/>
          <w:i/>
          <w:color w:val="548DD4"/>
          <w:sz w:val="22"/>
          <w:szCs w:val="22"/>
          <w:lang w:eastAsia="en-US"/>
        </w:rPr>
        <w:t>ONSIDERANT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 l’enfant ......... (préciser le </w:t>
      </w:r>
      <w:r w:rsidR="00914A3F">
        <w:rPr>
          <w:rFonts w:eastAsia="Calibri"/>
          <w:i/>
          <w:color w:val="548DD4"/>
          <w:sz w:val="22"/>
          <w:szCs w:val="22"/>
          <w:lang w:eastAsia="en-US"/>
        </w:rPr>
        <w:t>prénom et le nom de l’enfant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>), né(e) le ......,</w:t>
      </w:r>
    </w:p>
    <w:p w:rsidR="00D91279" w:rsidRDefault="00D91279" w:rsidP="00914A3F">
      <w:pPr>
        <w:pStyle w:val="VuConsidrant"/>
        <w:spacing w:after="0"/>
        <w:rPr>
          <w:rFonts w:eastAsia="Calibri"/>
          <w:i/>
          <w:color w:val="548DD4"/>
          <w:sz w:val="22"/>
          <w:szCs w:val="22"/>
          <w:lang w:eastAsia="en-US"/>
        </w:rPr>
      </w:pPr>
      <w:r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(Le cas échéant) 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>C</w:t>
      </w:r>
      <w:r>
        <w:rPr>
          <w:rFonts w:eastAsia="Calibri"/>
          <w:i/>
          <w:color w:val="548DD4"/>
          <w:sz w:val="22"/>
          <w:szCs w:val="22"/>
          <w:lang w:eastAsia="en-US"/>
        </w:rPr>
        <w:t>ONSIDERANT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 que le congé parental est accordé de droit jusqu’à expiration d’un délai de trois ans à compter de l’arrivée au foyer de l’enfant adopté,</w:t>
      </w:r>
    </w:p>
    <w:p w:rsidR="00914A3F" w:rsidRDefault="00914A3F" w:rsidP="00914A3F">
      <w:pPr>
        <w:pStyle w:val="VuConsidrant"/>
        <w:spacing w:after="0"/>
        <w:rPr>
          <w:rFonts w:eastAsia="Calibri"/>
          <w:i/>
          <w:color w:val="548DD4"/>
          <w:sz w:val="22"/>
          <w:szCs w:val="22"/>
          <w:lang w:eastAsia="en-US"/>
        </w:rPr>
      </w:pPr>
      <w:r w:rsidRPr="00914A3F">
        <w:rPr>
          <w:rFonts w:eastAsia="Calibri"/>
          <w:i/>
          <w:color w:val="548DD4"/>
          <w:sz w:val="22"/>
          <w:szCs w:val="22"/>
          <w:lang w:eastAsia="en-US"/>
        </w:rPr>
        <w:t>C</w:t>
      </w:r>
      <w:r w:rsidR="00D91279">
        <w:rPr>
          <w:rFonts w:eastAsia="Calibri"/>
          <w:i/>
          <w:color w:val="548DD4"/>
          <w:sz w:val="22"/>
          <w:szCs w:val="22"/>
          <w:lang w:eastAsia="en-US"/>
        </w:rPr>
        <w:t>ONSIDERANT</w:t>
      </w:r>
      <w:r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 l’arrivée au foyer de l’enfant ......... (</w:t>
      </w:r>
      <w:r w:rsidR="00F82F19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préciser le </w:t>
      </w:r>
      <w:r w:rsidR="00F82F19">
        <w:rPr>
          <w:rFonts w:eastAsia="Calibri"/>
          <w:i/>
          <w:color w:val="548DD4"/>
          <w:sz w:val="22"/>
          <w:szCs w:val="22"/>
          <w:lang w:eastAsia="en-US"/>
        </w:rPr>
        <w:t>prénom et le nom de l’enfant</w:t>
      </w:r>
      <w:r w:rsidRPr="00914A3F">
        <w:rPr>
          <w:rFonts w:eastAsia="Calibri"/>
          <w:i/>
          <w:color w:val="548DD4"/>
          <w:sz w:val="22"/>
          <w:szCs w:val="22"/>
          <w:lang w:eastAsia="en-US"/>
        </w:rPr>
        <w:t>), adopté(e) le ......,</w:t>
      </w:r>
    </w:p>
    <w:p w:rsidR="0039306E" w:rsidRPr="00914A3F" w:rsidRDefault="00D91279" w:rsidP="0039306E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  <w:r w:rsidRPr="00914A3F">
        <w:rPr>
          <w:rFonts w:eastAsia="Calibri"/>
          <w:i/>
          <w:color w:val="548DD4"/>
          <w:szCs w:val="22"/>
          <w:lang w:eastAsia="en-US"/>
        </w:rPr>
        <w:t xml:space="preserve">(Le cas échéant) </w:t>
      </w:r>
      <w:r w:rsidR="00915F36" w:rsidRPr="00914A3F">
        <w:rPr>
          <w:rFonts w:eastAsia="Calibri"/>
          <w:i/>
          <w:color w:val="548DD4"/>
          <w:szCs w:val="22"/>
          <w:lang w:eastAsia="en-US"/>
        </w:rPr>
        <w:t>C</w:t>
      </w:r>
      <w:r w:rsidR="00915F36">
        <w:rPr>
          <w:rFonts w:eastAsia="Calibri"/>
          <w:i/>
          <w:color w:val="548DD4"/>
          <w:szCs w:val="22"/>
          <w:lang w:eastAsia="en-US"/>
        </w:rPr>
        <w:t>ONSIDERANT</w:t>
      </w:r>
      <w:r w:rsidR="00915F36">
        <w:rPr>
          <w:rFonts w:eastAsia="Calibri" w:cs="Arial"/>
          <w:i/>
          <w:color w:val="548DD4"/>
          <w:szCs w:val="22"/>
          <w:lang w:eastAsia="en-US"/>
        </w:rPr>
        <w:t xml:space="preserve"> </w:t>
      </w:r>
      <w:r w:rsidR="0039306E">
        <w:rPr>
          <w:rFonts w:eastAsia="Calibri" w:cs="Arial"/>
          <w:i/>
          <w:color w:val="548DD4"/>
          <w:szCs w:val="22"/>
          <w:lang w:eastAsia="en-US"/>
        </w:rPr>
        <w:t xml:space="preserve">qu’un congé sans traitement pour </w:t>
      </w:r>
      <w:r w:rsidR="0039306E" w:rsidRPr="0039306E">
        <w:rPr>
          <w:rFonts w:eastAsia="Calibri" w:cs="Arial"/>
          <w:i/>
          <w:color w:val="548DD4"/>
          <w:szCs w:val="22"/>
          <w:lang w:eastAsia="en-US"/>
        </w:rPr>
        <w:t>stage ou scolarité est accordé de droit sur demande pour effectuer un nouveau stage dans l'une des trois fonctions publiques à la suite de la réussite à</w:t>
      </w:r>
      <w:r w:rsidR="0039306E">
        <w:rPr>
          <w:rFonts w:eastAsia="Calibri" w:cs="Arial"/>
          <w:i/>
          <w:color w:val="548DD4"/>
          <w:szCs w:val="22"/>
          <w:lang w:eastAsia="en-US"/>
        </w:rPr>
        <w:t xml:space="preserve"> </w:t>
      </w:r>
      <w:r w:rsidR="0039306E" w:rsidRPr="0039306E">
        <w:rPr>
          <w:rFonts w:eastAsia="Calibri" w:cs="Arial"/>
          <w:i/>
          <w:color w:val="548DD4"/>
          <w:szCs w:val="22"/>
          <w:lang w:eastAsia="en-US"/>
        </w:rPr>
        <w:t>un concours ou pour effectuer une période de scolarité préalable à un recrutement en qualité de fonctionnaire civil,</w:t>
      </w:r>
      <w:r w:rsidR="0039306E">
        <w:rPr>
          <w:rFonts w:eastAsia="Calibri" w:cs="Arial"/>
          <w:i/>
          <w:color w:val="548DD4"/>
          <w:szCs w:val="22"/>
          <w:lang w:eastAsia="en-US"/>
        </w:rPr>
        <w:t xml:space="preserve"> </w:t>
      </w:r>
      <w:r w:rsidR="0039306E" w:rsidRPr="0039306E">
        <w:rPr>
          <w:rFonts w:eastAsia="Calibri" w:cs="Arial"/>
          <w:i/>
          <w:color w:val="548DD4"/>
          <w:szCs w:val="22"/>
          <w:lang w:eastAsia="en-US"/>
        </w:rPr>
        <w:t>de magistrat ou de militaire</w:t>
      </w:r>
      <w:r w:rsidR="003775F0">
        <w:rPr>
          <w:rFonts w:eastAsia="Calibri" w:cs="Arial"/>
          <w:i/>
          <w:color w:val="548DD4"/>
          <w:szCs w:val="22"/>
          <w:lang w:eastAsia="en-US"/>
        </w:rPr>
        <w:t>,</w:t>
      </w:r>
    </w:p>
    <w:p w:rsidR="00914A3F" w:rsidRPr="00914A3F" w:rsidRDefault="00D91279" w:rsidP="0039306E">
      <w:pPr>
        <w:pStyle w:val="VuConsidrant"/>
        <w:spacing w:after="0"/>
        <w:rPr>
          <w:rFonts w:eastAsia="Calibri"/>
          <w:i/>
          <w:color w:val="548DD4"/>
          <w:sz w:val="22"/>
          <w:szCs w:val="22"/>
          <w:lang w:eastAsia="en-US"/>
        </w:rPr>
      </w:pPr>
      <w:r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(Le cas échéant) </w:t>
      </w:r>
      <w:r w:rsidR="00915F36" w:rsidRPr="00914A3F">
        <w:rPr>
          <w:rFonts w:eastAsia="Calibri"/>
          <w:i/>
          <w:color w:val="548DD4"/>
          <w:sz w:val="22"/>
          <w:szCs w:val="22"/>
          <w:lang w:eastAsia="en-US"/>
        </w:rPr>
        <w:t>C</w:t>
      </w:r>
      <w:r w:rsidR="00915F36">
        <w:rPr>
          <w:rFonts w:eastAsia="Calibri"/>
          <w:i/>
          <w:color w:val="548DD4"/>
          <w:sz w:val="22"/>
          <w:szCs w:val="22"/>
          <w:lang w:eastAsia="en-US"/>
        </w:rPr>
        <w:t>ONSIDERANT</w:t>
      </w:r>
      <w:r w:rsidR="00914A3F" w:rsidRPr="002A0BC3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 q</w:t>
      </w:r>
      <w:r w:rsidR="00551980" w:rsidRPr="002A0BC3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u’un congé sans traitement </w:t>
      </w:r>
      <w:r w:rsidR="004B5932" w:rsidRPr="002A0BC3">
        <w:rPr>
          <w:rFonts w:eastAsia="Calibri" w:cs="Times New Roman"/>
          <w:i/>
          <w:color w:val="548DD4"/>
          <w:sz w:val="22"/>
          <w:szCs w:val="22"/>
          <w:lang w:eastAsia="en-US"/>
        </w:rPr>
        <w:t>pour raisons</w:t>
      </w:r>
      <w:r w:rsidR="004B5932">
        <w:rPr>
          <w:rFonts w:eastAsia="Calibri"/>
          <w:i/>
          <w:color w:val="548DD4"/>
          <w:sz w:val="22"/>
          <w:szCs w:val="22"/>
          <w:lang w:eastAsia="en-US"/>
        </w:rPr>
        <w:t xml:space="preserve"> familiales </w:t>
      </w:r>
      <w:r w:rsidR="00551980">
        <w:rPr>
          <w:rFonts w:eastAsia="Calibri"/>
          <w:i/>
          <w:color w:val="548DD4"/>
          <w:sz w:val="22"/>
          <w:szCs w:val="22"/>
          <w:lang w:eastAsia="en-US"/>
        </w:rPr>
        <w:t xml:space="preserve">peut 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>être accordé</w:t>
      </w:r>
      <w:r w:rsidR="00B719B5">
        <w:rPr>
          <w:rFonts w:eastAsia="Calibri"/>
          <w:i/>
          <w:color w:val="548DD4"/>
          <w:sz w:val="22"/>
          <w:szCs w:val="22"/>
          <w:lang w:eastAsia="en-US"/>
        </w:rPr>
        <w:t>,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="00B719B5" w:rsidRPr="00B719B5">
        <w:rPr>
          <w:rFonts w:eastAsia="Calibri"/>
          <w:i/>
          <w:color w:val="548DD4"/>
          <w:sz w:val="22"/>
          <w:szCs w:val="22"/>
          <w:lang w:eastAsia="en-US"/>
        </w:rPr>
        <w:t>sous réserve des nécessités du service,</w:t>
      </w:r>
      <w:r w:rsidR="00B719B5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>pour donner des soins à son conjoint, à un enfant ou un ascendant lorsque les soins sont nécessaires à la suite d'un accident ou d'une maladie grave</w:t>
      </w:r>
      <w:r w:rsidR="003775F0">
        <w:rPr>
          <w:rFonts w:eastAsia="Calibri"/>
          <w:i/>
          <w:color w:val="548DD4"/>
          <w:sz w:val="22"/>
          <w:szCs w:val="22"/>
          <w:lang w:eastAsia="en-US"/>
        </w:rPr>
        <w:t>,</w:t>
      </w:r>
    </w:p>
    <w:p w:rsidR="00914A3F" w:rsidRPr="00914A3F" w:rsidRDefault="00D91279" w:rsidP="00914A3F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</w:pPr>
      <w:r w:rsidRPr="006439D3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(Le cas échéant) </w:t>
      </w:r>
      <w:r w:rsidR="00915F36" w:rsidRPr="00915F36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CONSIDERANT</w:t>
      </w:r>
      <w:r w:rsidR="00914A3F" w:rsidRP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 q</w:t>
      </w:r>
      <w:r w:rsidR="00551980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u’un congé sans traitement </w:t>
      </w:r>
      <w:r w:rsidR="004B5932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pour raisons familiales </w:t>
      </w:r>
      <w:r w:rsidR="00551980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peut </w:t>
      </w:r>
      <w:r w:rsidR="00394E0E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être accordé</w:t>
      </w:r>
      <w:r w:rsidR="00B719B5" w:rsidRPr="00B719B5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,</w:t>
      </w:r>
      <w:r w:rsidR="00B719B5" w:rsidRP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 </w:t>
      </w:r>
      <w:r w:rsidR="00B719B5" w:rsidRPr="00B719B5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sous réserve des nécessités du service, </w:t>
      </w:r>
      <w:r w:rsidR="00914A3F" w:rsidRP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 </w:t>
      </w:r>
      <w:r w:rsid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p</w:t>
      </w:r>
      <w:r w:rsidR="00914A3F" w:rsidRP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our élever un enfant de moins de huit ans</w:t>
      </w:r>
      <w:r w:rsidR="0089385D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,</w:t>
      </w:r>
    </w:p>
    <w:p w:rsidR="00914A3F" w:rsidRPr="00914A3F" w:rsidRDefault="00B66565" w:rsidP="00914A3F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</w:pPr>
      <w:r w:rsidRPr="006439D3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(Le cas échéant) </w:t>
      </w:r>
      <w:r w:rsidRPr="00915F36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CONSIDERANT</w:t>
      </w:r>
      <w:r w:rsidRP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 </w:t>
      </w:r>
      <w:r w:rsidR="0051242B" w:rsidRP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q</w:t>
      </w:r>
      <w:r w:rsidR="00551980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u’un congé sans traitement </w:t>
      </w:r>
      <w:r w:rsidR="004B5932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pour raisons familiales </w:t>
      </w:r>
      <w:r w:rsidR="00551980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peut </w:t>
      </w:r>
      <w:r w:rsidR="0051242B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être accordé</w:t>
      </w:r>
      <w:r w:rsidR="0051242B" w:rsidRPr="00B719B5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,</w:t>
      </w:r>
      <w:r w:rsidR="0051242B" w:rsidRP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 </w:t>
      </w:r>
      <w:r w:rsidR="0051242B" w:rsidRPr="00B719B5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 xml:space="preserve">sous réserve des nécessités du service, </w:t>
      </w:r>
      <w:r w:rsidR="0051242B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p</w:t>
      </w:r>
      <w:r w:rsidR="0051242B" w:rsidRPr="00914A3F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our s'occuper d'une personne à charge atteinte d'un handicap nécessitant la présence d'une tierce personne</w:t>
      </w:r>
      <w:r w:rsidR="0089385D">
        <w:rPr>
          <w:rFonts w:ascii="Arial" w:eastAsia="Calibri" w:hAnsi="Arial" w:cs="Arial"/>
          <w:i/>
          <w:color w:val="548DD4"/>
          <w:sz w:val="22"/>
          <w:szCs w:val="22"/>
          <w:lang w:eastAsia="en-US"/>
        </w:rPr>
        <w:t>,</w:t>
      </w:r>
    </w:p>
    <w:p w:rsidR="000C60CF" w:rsidRDefault="00B66565" w:rsidP="00B719B5">
      <w:pPr>
        <w:pStyle w:val="VuConsidrant"/>
        <w:spacing w:after="0"/>
        <w:rPr>
          <w:rFonts w:eastAsia="Calibri"/>
          <w:i/>
          <w:color w:val="548DD4"/>
          <w:sz w:val="22"/>
          <w:szCs w:val="22"/>
          <w:lang w:eastAsia="en-US"/>
        </w:rPr>
      </w:pPr>
      <w:r w:rsidRPr="006439D3">
        <w:rPr>
          <w:rFonts w:eastAsia="Calibri"/>
          <w:i/>
          <w:color w:val="548DD4"/>
          <w:sz w:val="22"/>
          <w:szCs w:val="22"/>
          <w:lang w:eastAsia="en-US"/>
        </w:rPr>
        <w:t xml:space="preserve">(Le cas échéant) </w:t>
      </w:r>
      <w:r w:rsidRPr="00915F36">
        <w:rPr>
          <w:rFonts w:eastAsia="Calibri"/>
          <w:i/>
          <w:color w:val="548DD4"/>
          <w:sz w:val="22"/>
          <w:szCs w:val="22"/>
          <w:lang w:eastAsia="en-US"/>
        </w:rPr>
        <w:t>CONSIDERANT</w:t>
      </w:r>
      <w:r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="00F31BEB" w:rsidRPr="00914A3F">
        <w:rPr>
          <w:rFonts w:eastAsia="Calibri"/>
          <w:i/>
          <w:color w:val="548DD4"/>
          <w:sz w:val="22"/>
          <w:szCs w:val="22"/>
          <w:lang w:eastAsia="en-US"/>
        </w:rPr>
        <w:t>qu’un congé sans traitement peut</w:t>
      </w:r>
      <w:r w:rsidR="00265B3F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="00F31BEB" w:rsidRPr="00914A3F">
        <w:rPr>
          <w:rFonts w:eastAsia="Calibri"/>
          <w:i/>
          <w:color w:val="548DD4"/>
          <w:sz w:val="22"/>
          <w:szCs w:val="22"/>
          <w:lang w:eastAsia="en-US"/>
        </w:rPr>
        <w:t>être accordé pour</w:t>
      </w:r>
      <w:r w:rsidR="00B719B5" w:rsidRPr="00B719B5">
        <w:rPr>
          <w:rFonts w:eastAsia="Calibri"/>
          <w:i/>
          <w:color w:val="548DD4"/>
          <w:sz w:val="22"/>
          <w:szCs w:val="22"/>
          <w:lang w:eastAsia="en-US"/>
        </w:rPr>
        <w:t xml:space="preserve"> convenances personnelles, </w:t>
      </w:r>
    </w:p>
    <w:p w:rsidR="00DD7EBB" w:rsidRDefault="00B66565" w:rsidP="00DD7EBB">
      <w:pPr>
        <w:pStyle w:val="VuConsidrant"/>
        <w:spacing w:after="0"/>
        <w:rPr>
          <w:rFonts w:eastAsia="Calibri"/>
          <w:i/>
          <w:color w:val="548DD4"/>
          <w:sz w:val="22"/>
          <w:szCs w:val="22"/>
          <w:lang w:eastAsia="en-US"/>
        </w:rPr>
      </w:pPr>
      <w:r w:rsidRPr="006439D3">
        <w:rPr>
          <w:rFonts w:eastAsia="Calibri"/>
          <w:i/>
          <w:color w:val="548DD4"/>
          <w:sz w:val="22"/>
          <w:szCs w:val="22"/>
          <w:lang w:eastAsia="en-US"/>
        </w:rPr>
        <w:lastRenderedPageBreak/>
        <w:t xml:space="preserve">(Le cas échéant) </w:t>
      </w:r>
      <w:r w:rsidRPr="00915F36">
        <w:rPr>
          <w:rFonts w:eastAsia="Calibri"/>
          <w:i/>
          <w:color w:val="548DD4"/>
          <w:sz w:val="22"/>
          <w:szCs w:val="22"/>
          <w:lang w:eastAsia="en-US"/>
        </w:rPr>
        <w:t>CONSIDERANT</w:t>
      </w:r>
      <w:r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="00DD7EBB" w:rsidRPr="00914A3F">
        <w:rPr>
          <w:rFonts w:eastAsia="Calibri"/>
          <w:i/>
          <w:color w:val="548DD4"/>
          <w:sz w:val="22"/>
          <w:szCs w:val="22"/>
          <w:lang w:eastAsia="en-US"/>
        </w:rPr>
        <w:t>qu’un congé sans traitement peut</w:t>
      </w:r>
      <w:r w:rsidR="00265B3F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="00DD7EBB" w:rsidRPr="00914A3F">
        <w:rPr>
          <w:rFonts w:eastAsia="Calibri"/>
          <w:i/>
          <w:color w:val="548DD4"/>
          <w:sz w:val="22"/>
          <w:szCs w:val="22"/>
          <w:lang w:eastAsia="en-US"/>
        </w:rPr>
        <w:t>être accordé pour</w:t>
      </w:r>
      <w:r w:rsidR="00DD7EBB" w:rsidRPr="00B719B5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="00DD7EBB">
        <w:rPr>
          <w:rFonts w:eastAsia="Calibri"/>
          <w:i/>
          <w:color w:val="548DD4"/>
          <w:sz w:val="22"/>
          <w:szCs w:val="22"/>
          <w:lang w:eastAsia="en-US"/>
        </w:rPr>
        <w:t>permettre à l’agent d’être nommé dans un nouveau grade</w:t>
      </w:r>
      <w:r w:rsidR="00DD7EBB" w:rsidRPr="00B719B5">
        <w:rPr>
          <w:rFonts w:eastAsia="Calibri"/>
          <w:i/>
          <w:color w:val="548DD4"/>
          <w:sz w:val="22"/>
          <w:szCs w:val="22"/>
          <w:lang w:eastAsia="en-US"/>
        </w:rPr>
        <w:t xml:space="preserve">, </w:t>
      </w:r>
    </w:p>
    <w:p w:rsidR="00DD7EBB" w:rsidRDefault="00DD7EBB" w:rsidP="00B719B5">
      <w:pPr>
        <w:pStyle w:val="VuConsidrant"/>
        <w:spacing w:after="0"/>
        <w:rPr>
          <w:rFonts w:eastAsia="Calibri"/>
          <w:i/>
          <w:color w:val="548DD4"/>
          <w:sz w:val="22"/>
          <w:szCs w:val="22"/>
          <w:lang w:eastAsia="en-US"/>
        </w:rPr>
      </w:pPr>
    </w:p>
    <w:p w:rsidR="00570E90" w:rsidRPr="005113C4" w:rsidRDefault="00E70892" w:rsidP="00570E90">
      <w:pPr>
        <w:pStyle w:val="arrte"/>
        <w:rPr>
          <w:rFonts w:ascii="Lucida Sans Unicode" w:hAnsi="Lucida Sans Unicode" w:cs="Lucida Sans Unicode"/>
          <w:bCs w:val="0"/>
          <w:color w:val="1F497D" w:themeColor="text2"/>
          <w:spacing w:val="0"/>
          <w:kern w:val="20"/>
          <w:sz w:val="36"/>
        </w:rPr>
      </w:pPr>
      <w:r>
        <w:rPr>
          <w:rFonts w:ascii="Lucida Sans Unicode" w:hAnsi="Lucida Sans Unicode" w:cs="Lucida Sans Unicode"/>
          <w:bCs w:val="0"/>
          <w:color w:val="1F497D" w:themeColor="text2"/>
          <w:spacing w:val="0"/>
          <w:kern w:val="20"/>
          <w:sz w:val="36"/>
        </w:rPr>
        <w:t>A</w:t>
      </w:r>
      <w:r w:rsidR="00570E90" w:rsidRPr="005113C4">
        <w:rPr>
          <w:rFonts w:ascii="Lucida Sans Unicode" w:hAnsi="Lucida Sans Unicode" w:cs="Lucida Sans Unicode"/>
          <w:bCs w:val="0"/>
          <w:color w:val="1F497D" w:themeColor="text2"/>
          <w:spacing w:val="0"/>
          <w:kern w:val="20"/>
          <w:sz w:val="36"/>
        </w:rPr>
        <w:t>RRETE</w:t>
      </w:r>
    </w:p>
    <w:p w:rsidR="00570E90" w:rsidRPr="00570E90" w:rsidRDefault="00570E90" w:rsidP="00570E90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570E90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1 :</w:t>
      </w:r>
    </w:p>
    <w:p w:rsidR="00224400" w:rsidRPr="00224400" w:rsidRDefault="00224400" w:rsidP="00224400">
      <w:pPr>
        <w:pStyle w:val="articlecontenu"/>
        <w:ind w:firstLine="0"/>
        <w:rPr>
          <w:rFonts w:ascii="Tahoma" w:hAnsi="Tahoma" w:cs="Tahoma"/>
          <w:color w:val="5F497A"/>
          <w:sz w:val="22"/>
          <w:szCs w:val="22"/>
        </w:rPr>
      </w:pPr>
      <w:r w:rsidRPr="00224400">
        <w:rPr>
          <w:rFonts w:ascii="Tahoma" w:hAnsi="Tahoma" w:cs="Tahoma"/>
          <w:color w:val="5F497A"/>
          <w:sz w:val="22"/>
          <w:szCs w:val="22"/>
        </w:rPr>
        <w:t>M</w:t>
      </w:r>
      <w:r w:rsidR="004C1820">
        <w:rPr>
          <w:rFonts w:ascii="Tahoma" w:hAnsi="Tahoma" w:cs="Tahoma"/>
          <w:color w:val="5F497A"/>
          <w:sz w:val="22"/>
          <w:szCs w:val="22"/>
        </w:rPr>
        <w:t xml:space="preserve"> </w:t>
      </w:r>
      <w:r w:rsidR="004C1820" w:rsidRPr="004C1820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4C1820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Pr="00224400">
        <w:rPr>
          <w:rFonts w:ascii="Tahoma" w:hAnsi="Tahoma" w:cs="Tahoma"/>
          <w:color w:val="5F497A"/>
          <w:sz w:val="22"/>
          <w:szCs w:val="22"/>
        </w:rPr>
        <w:t>………, …</w:t>
      </w:r>
      <w:r w:rsidR="007F6AFB">
        <w:rPr>
          <w:rFonts w:ascii="Tahoma" w:hAnsi="Tahoma" w:cs="Tahoma"/>
          <w:color w:val="5F497A"/>
          <w:sz w:val="22"/>
          <w:szCs w:val="22"/>
        </w:rPr>
        <w:t>..</w:t>
      </w:r>
      <w:proofErr w:type="gramStart"/>
      <w:r w:rsidRPr="00224400">
        <w:rPr>
          <w:rFonts w:ascii="Tahoma" w:hAnsi="Tahoma" w:cs="Tahoma"/>
          <w:color w:val="5F497A"/>
          <w:sz w:val="22"/>
          <w:szCs w:val="22"/>
        </w:rPr>
        <w:t>…</w:t>
      </w:r>
      <w:r w:rsidR="007F6AFB" w:rsidRPr="004C1820">
        <w:rPr>
          <w:rFonts w:eastAsia="Calibri"/>
          <w:i/>
          <w:color w:val="548DD4"/>
          <w:sz w:val="22"/>
          <w:szCs w:val="22"/>
          <w:lang w:eastAsia="en-US"/>
        </w:rPr>
        <w:t>(</w:t>
      </w:r>
      <w:proofErr w:type="gramEnd"/>
      <w:r w:rsidR="007F6AFB" w:rsidRPr="004C1820">
        <w:rPr>
          <w:rFonts w:eastAsia="Calibri"/>
          <w:i/>
          <w:color w:val="548DD4"/>
          <w:sz w:val="22"/>
          <w:szCs w:val="22"/>
          <w:lang w:eastAsia="en-US"/>
        </w:rPr>
        <w:t>grade)</w:t>
      </w:r>
      <w:r w:rsidR="007F6AFB" w:rsidRPr="00224400">
        <w:rPr>
          <w:rFonts w:ascii="Tahoma" w:hAnsi="Tahoma" w:cs="Tahoma"/>
          <w:color w:val="5F497A"/>
          <w:sz w:val="22"/>
          <w:szCs w:val="22"/>
        </w:rPr>
        <w:t xml:space="preserve"> 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stagiaire, est </w:t>
      </w:r>
      <w:r w:rsidR="001A2B9B">
        <w:rPr>
          <w:rFonts w:ascii="Tahoma" w:hAnsi="Tahoma" w:cs="Tahoma"/>
          <w:color w:val="5F497A"/>
          <w:sz w:val="22"/>
          <w:szCs w:val="22"/>
        </w:rPr>
        <w:t>placé</w:t>
      </w:r>
      <w:r w:rsidR="007F6AFB" w:rsidRPr="007F6AFB">
        <w:rPr>
          <w:rFonts w:eastAsia="Calibri"/>
          <w:i/>
          <w:color w:val="548DD4"/>
          <w:sz w:val="22"/>
          <w:szCs w:val="22"/>
          <w:lang w:eastAsia="en-US"/>
        </w:rPr>
        <w:t>(e)</w:t>
      </w:r>
      <w:r w:rsidR="001A2B9B">
        <w:rPr>
          <w:rFonts w:ascii="Tahoma" w:hAnsi="Tahoma" w:cs="Tahoma"/>
          <w:color w:val="5F497A"/>
          <w:sz w:val="22"/>
          <w:szCs w:val="22"/>
        </w:rPr>
        <w:t xml:space="preserve"> en congé sans traitement</w:t>
      </w:r>
      <w:r w:rsidR="009E1DDE">
        <w:rPr>
          <w:rFonts w:ascii="Tahoma" w:hAnsi="Tahoma" w:cs="Tahoma"/>
          <w:color w:val="5F497A"/>
          <w:sz w:val="22"/>
          <w:szCs w:val="22"/>
        </w:rPr>
        <w:t xml:space="preserve"> à compter du …….</w:t>
      </w:r>
      <w:r w:rsidR="007F6AFB">
        <w:rPr>
          <w:rFonts w:ascii="Tahoma" w:hAnsi="Tahoma" w:cs="Tahoma"/>
          <w:color w:val="5F497A"/>
          <w:sz w:val="22"/>
          <w:szCs w:val="22"/>
        </w:rPr>
        <w:t>jusqu’au………………inclus.</w:t>
      </w:r>
    </w:p>
    <w:p w:rsidR="00570E90" w:rsidRPr="00570E90" w:rsidRDefault="00570E90" w:rsidP="00570E90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570E90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2 :</w:t>
      </w:r>
    </w:p>
    <w:p w:rsidR="00D61E66" w:rsidRDefault="00BE0012" w:rsidP="001A2B9B">
      <w:pPr>
        <w:pStyle w:val="articlecontenu"/>
        <w:spacing w:after="0"/>
        <w:ind w:firstLine="0"/>
        <w:rPr>
          <w:rFonts w:ascii="Tahoma" w:hAnsi="Tahoma" w:cs="Tahoma"/>
          <w:color w:val="5F497A"/>
          <w:sz w:val="22"/>
          <w:szCs w:val="22"/>
        </w:rPr>
      </w:pPr>
      <w:r w:rsidRPr="00BE0012">
        <w:rPr>
          <w:rFonts w:ascii="Tahoma" w:hAnsi="Tahoma" w:cs="Tahoma"/>
          <w:color w:val="5F497A"/>
          <w:sz w:val="22"/>
          <w:szCs w:val="22"/>
        </w:rPr>
        <w:t xml:space="preserve">Pendant cette période, M </w:t>
      </w:r>
      <w:r w:rsidRPr="00394E0E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BE0012">
        <w:rPr>
          <w:rFonts w:ascii="Tahoma" w:hAnsi="Tahoma" w:cs="Tahoma"/>
          <w:color w:val="5F497A"/>
          <w:sz w:val="22"/>
          <w:szCs w:val="22"/>
        </w:rPr>
        <w:t>........</w:t>
      </w:r>
      <w:r>
        <w:rPr>
          <w:rFonts w:ascii="Tahoma" w:hAnsi="Tahoma" w:cs="Tahoma"/>
          <w:color w:val="5F497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5F497A"/>
          <w:sz w:val="22"/>
          <w:szCs w:val="22"/>
        </w:rPr>
        <w:t>ne</w:t>
      </w:r>
      <w:proofErr w:type="gramEnd"/>
      <w:r>
        <w:rPr>
          <w:rFonts w:ascii="Tahoma" w:hAnsi="Tahoma" w:cs="Tahoma"/>
          <w:color w:val="5F497A"/>
          <w:sz w:val="22"/>
          <w:szCs w:val="22"/>
        </w:rPr>
        <w:t xml:space="preserve"> perçoit aucune rémunération.</w:t>
      </w:r>
      <w:r w:rsidR="00112575">
        <w:rPr>
          <w:rFonts w:ascii="Tahoma" w:hAnsi="Tahoma" w:cs="Tahoma"/>
          <w:color w:val="5F497A"/>
          <w:sz w:val="22"/>
          <w:szCs w:val="22"/>
        </w:rPr>
        <w:t xml:space="preserve"> </w:t>
      </w:r>
    </w:p>
    <w:p w:rsidR="001A2B9B" w:rsidRPr="00D61E66" w:rsidRDefault="00AE678E" w:rsidP="00ED3840">
      <w:pPr>
        <w:pStyle w:val="articlecontenu"/>
        <w:spacing w:after="0"/>
        <w:ind w:firstLine="0"/>
        <w:rPr>
          <w:rFonts w:ascii="Tahoma" w:hAnsi="Tahoma" w:cs="Tahoma"/>
          <w:color w:val="5F497A"/>
          <w:sz w:val="22"/>
          <w:szCs w:val="22"/>
        </w:rPr>
      </w:pPr>
      <w:r>
        <w:rPr>
          <w:rFonts w:eastAsia="Calibri"/>
          <w:i/>
          <w:color w:val="548DD4"/>
          <w:sz w:val="22"/>
          <w:szCs w:val="22"/>
          <w:lang w:eastAsia="en-US"/>
        </w:rPr>
        <w:t>(L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e cas échéant) </w:t>
      </w:r>
      <w:r w:rsidR="001A2B9B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Pendant </w:t>
      </w:r>
      <w:r w:rsidR="00914A3F" w:rsidRPr="00914A3F">
        <w:rPr>
          <w:rFonts w:eastAsia="Calibri"/>
          <w:i/>
          <w:color w:val="548DD4"/>
          <w:sz w:val="22"/>
          <w:szCs w:val="22"/>
          <w:lang w:eastAsia="en-US"/>
        </w:rPr>
        <w:t>la période de congé parental</w:t>
      </w:r>
      <w:r w:rsidR="001A2B9B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, M </w:t>
      </w:r>
      <w:r w:rsidR="00E70892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="001A2B9B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........ </w:t>
      </w:r>
      <w:proofErr w:type="gramStart"/>
      <w:r w:rsidR="001A2B9B" w:rsidRPr="00914A3F">
        <w:rPr>
          <w:rFonts w:eastAsia="Calibri"/>
          <w:i/>
          <w:color w:val="548DD4"/>
          <w:sz w:val="22"/>
          <w:szCs w:val="22"/>
          <w:lang w:eastAsia="en-US"/>
        </w:rPr>
        <w:t>ne</w:t>
      </w:r>
      <w:proofErr w:type="gramEnd"/>
      <w:r w:rsidR="001A2B9B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 perçoit aucune rémunération, mais conserve ses droits à l’avancement d’échelon réduits de moitié</w:t>
      </w:r>
      <w:r w:rsidR="00394E0E">
        <w:rPr>
          <w:rFonts w:eastAsia="Calibri"/>
          <w:i/>
          <w:color w:val="548DD4"/>
          <w:sz w:val="22"/>
          <w:szCs w:val="22"/>
          <w:lang w:eastAsia="en-US"/>
        </w:rPr>
        <w:t>.</w:t>
      </w:r>
    </w:p>
    <w:p w:rsidR="001A2B9B" w:rsidRDefault="00AE678E" w:rsidP="00ED3840">
      <w:pPr>
        <w:pStyle w:val="articlecontenu"/>
        <w:spacing w:after="0"/>
        <w:ind w:firstLine="0"/>
        <w:rPr>
          <w:rFonts w:eastAsia="Calibri"/>
          <w:i/>
          <w:color w:val="548DD4"/>
          <w:sz w:val="22"/>
          <w:szCs w:val="22"/>
          <w:lang w:eastAsia="en-US"/>
        </w:rPr>
      </w:pPr>
      <w:r>
        <w:rPr>
          <w:rFonts w:eastAsia="Calibri"/>
          <w:i/>
          <w:color w:val="548DD4"/>
          <w:sz w:val="22"/>
          <w:szCs w:val="22"/>
          <w:lang w:eastAsia="en-US"/>
        </w:rPr>
        <w:t>(L</w:t>
      </w:r>
      <w:r w:rsidR="00ED3840" w:rsidRPr="00914A3F">
        <w:rPr>
          <w:rFonts w:eastAsia="Calibri"/>
          <w:i/>
          <w:color w:val="548DD4"/>
          <w:sz w:val="22"/>
          <w:szCs w:val="22"/>
          <w:lang w:eastAsia="en-US"/>
        </w:rPr>
        <w:t xml:space="preserve">e cas échéant) </w:t>
      </w:r>
      <w:r w:rsidR="001A2B9B" w:rsidRPr="00914A3F">
        <w:rPr>
          <w:rFonts w:eastAsia="Calibri"/>
          <w:i/>
          <w:color w:val="548DD4"/>
          <w:sz w:val="22"/>
          <w:szCs w:val="22"/>
          <w:lang w:eastAsia="en-US"/>
        </w:rPr>
        <w:t>La période de congé parental sera décomptée comme une période de travail à temps plein, pour la retraite CNRACL</w:t>
      </w:r>
      <w:r w:rsidR="00E70892" w:rsidRPr="00914A3F">
        <w:rPr>
          <w:rFonts w:eastAsia="Calibri"/>
          <w:i/>
          <w:color w:val="548DD4"/>
          <w:sz w:val="22"/>
          <w:szCs w:val="22"/>
          <w:lang w:eastAsia="en-US"/>
        </w:rPr>
        <w:t>.</w:t>
      </w:r>
    </w:p>
    <w:p w:rsidR="005E2C0F" w:rsidRPr="00914A3F" w:rsidRDefault="00AE678E" w:rsidP="00ED3840">
      <w:pPr>
        <w:pStyle w:val="articlecontenu"/>
        <w:spacing w:after="0"/>
        <w:ind w:firstLine="0"/>
        <w:rPr>
          <w:rFonts w:eastAsia="Calibri"/>
          <w:i/>
          <w:color w:val="548DD4"/>
          <w:sz w:val="22"/>
          <w:szCs w:val="22"/>
          <w:lang w:eastAsia="en-US"/>
        </w:rPr>
      </w:pPr>
      <w:r>
        <w:rPr>
          <w:rFonts w:eastAsia="Calibri"/>
          <w:i/>
          <w:color w:val="548DD4"/>
          <w:sz w:val="22"/>
          <w:szCs w:val="22"/>
          <w:lang w:eastAsia="en-US"/>
        </w:rPr>
        <w:t>(L</w:t>
      </w:r>
      <w:r w:rsidR="005E2C0F">
        <w:rPr>
          <w:rFonts w:eastAsia="Calibri"/>
          <w:i/>
          <w:color w:val="548DD4"/>
          <w:sz w:val="22"/>
          <w:szCs w:val="22"/>
          <w:lang w:eastAsia="en-US"/>
        </w:rPr>
        <w:t xml:space="preserve">e cas échant) </w:t>
      </w:r>
      <w:r w:rsidR="00DD7EBB">
        <w:rPr>
          <w:rFonts w:eastAsia="Calibri"/>
          <w:i/>
          <w:color w:val="548DD4"/>
          <w:sz w:val="22"/>
          <w:szCs w:val="22"/>
          <w:lang w:eastAsia="en-US"/>
        </w:rPr>
        <w:t>L</w:t>
      </w:r>
      <w:r w:rsidR="005E2C0F" w:rsidRPr="005E2C0F">
        <w:rPr>
          <w:rFonts w:eastAsia="Calibri"/>
          <w:i/>
          <w:color w:val="548DD4"/>
          <w:sz w:val="22"/>
          <w:szCs w:val="22"/>
          <w:lang w:eastAsia="en-US"/>
        </w:rPr>
        <w:t xml:space="preserve">a période de congé pour présence parentale est prise en compte pour son </w:t>
      </w:r>
      <w:r w:rsidR="00DD7EBB">
        <w:rPr>
          <w:rFonts w:eastAsia="Calibri"/>
          <w:i/>
          <w:color w:val="548DD4"/>
          <w:sz w:val="22"/>
          <w:szCs w:val="22"/>
          <w:lang w:eastAsia="en-US"/>
        </w:rPr>
        <w:t>intégralité</w:t>
      </w:r>
      <w:r w:rsidR="005E2C0F" w:rsidRPr="005E2C0F">
        <w:rPr>
          <w:rFonts w:eastAsia="Calibri"/>
          <w:i/>
          <w:color w:val="548DD4"/>
          <w:sz w:val="22"/>
          <w:szCs w:val="22"/>
          <w:lang w:eastAsia="en-US"/>
        </w:rPr>
        <w:t>, lors de la titularisation de l'agent, dans le calcul des services retenus pour le classement et l'avancement.</w:t>
      </w:r>
    </w:p>
    <w:p w:rsidR="009E1DDE" w:rsidRPr="009E1DDE" w:rsidRDefault="009E1DDE" w:rsidP="001F1E65">
      <w:pPr>
        <w:pStyle w:val="articlen"/>
        <w:spacing w:before="60"/>
        <w:rPr>
          <w:rFonts w:ascii="Lucida Sans Unicode" w:hAnsi="Lucida Sans Unicode" w:cs="Lucida Sans Unicode"/>
          <w:bCs w:val="0"/>
          <w:color w:val="31849B" w:themeColor="accent5" w:themeShade="BF"/>
          <w:kern w:val="20"/>
          <w:sz w:val="22"/>
          <w:szCs w:val="22"/>
          <w:u w:val="single"/>
        </w:rPr>
      </w:pPr>
    </w:p>
    <w:p w:rsidR="001F1E65" w:rsidRPr="001F1E65" w:rsidRDefault="001F1E65" w:rsidP="001F1E65">
      <w:pPr>
        <w:pStyle w:val="articlen"/>
        <w:spacing w:before="60"/>
        <w:rPr>
          <w:rFonts w:ascii="Lucida Sans Unicode" w:hAnsi="Lucida Sans Unicode" w:cs="Lucida Sans Unicode"/>
          <w:bCs w:val="0"/>
          <w:color w:val="31849B" w:themeColor="accent5" w:themeShade="BF"/>
          <w:kern w:val="20"/>
          <w:sz w:val="28"/>
          <w:szCs w:val="22"/>
          <w:u w:val="single"/>
        </w:rPr>
      </w:pPr>
      <w:r w:rsidRPr="001F1E65">
        <w:rPr>
          <w:rFonts w:ascii="Lucida Sans Unicode" w:hAnsi="Lucida Sans Unicode" w:cs="Lucida Sans Unicode"/>
          <w:bCs w:val="0"/>
          <w:color w:val="31849B" w:themeColor="accent5" w:themeShade="BF"/>
          <w:kern w:val="20"/>
          <w:sz w:val="28"/>
          <w:szCs w:val="22"/>
          <w:u w:val="single"/>
        </w:rPr>
        <w:t xml:space="preserve">ARTICLE </w:t>
      </w:r>
      <w:r w:rsidR="00731877">
        <w:rPr>
          <w:rFonts w:ascii="Lucida Sans Unicode" w:hAnsi="Lucida Sans Unicode" w:cs="Lucida Sans Unicode"/>
          <w:bCs w:val="0"/>
          <w:color w:val="31849B" w:themeColor="accent5" w:themeShade="BF"/>
          <w:kern w:val="20"/>
          <w:sz w:val="28"/>
          <w:szCs w:val="22"/>
          <w:u w:val="single"/>
        </w:rPr>
        <w:t>3</w:t>
      </w:r>
      <w:r w:rsidRPr="001F1E65">
        <w:rPr>
          <w:rFonts w:ascii="Lucida Sans Unicode" w:hAnsi="Lucida Sans Unicode" w:cs="Lucida Sans Unicode"/>
          <w:bCs w:val="0"/>
          <w:color w:val="31849B" w:themeColor="accent5" w:themeShade="BF"/>
          <w:kern w:val="20"/>
          <w:sz w:val="28"/>
          <w:szCs w:val="22"/>
          <w:u w:val="single"/>
        </w:rPr>
        <w:t xml:space="preserve"> :</w:t>
      </w:r>
    </w:p>
    <w:p w:rsidR="00120FA4" w:rsidRPr="00914A3F" w:rsidRDefault="00120FA4" w:rsidP="00914A3F">
      <w:pPr>
        <w:pStyle w:val="articlecontenu"/>
        <w:spacing w:after="0"/>
        <w:ind w:firstLine="0"/>
        <w:rPr>
          <w:rFonts w:eastAsia="Calibri"/>
          <w:i/>
          <w:color w:val="548DD4"/>
          <w:sz w:val="22"/>
          <w:szCs w:val="22"/>
          <w:lang w:eastAsia="en-US"/>
        </w:rPr>
      </w:pPr>
      <w:r w:rsidRPr="00914A3F">
        <w:rPr>
          <w:rFonts w:eastAsia="Calibri"/>
          <w:i/>
          <w:color w:val="548DD4"/>
          <w:sz w:val="22"/>
          <w:szCs w:val="22"/>
          <w:lang w:eastAsia="en-US"/>
        </w:rPr>
        <w:t>(Le cas échéant) La demande de renouvellement devra être présentée 2 mois au moins avant l’expiration de la période en cours ou la demande de réintégration devra être formulée 2 mois au moins avant l’expiration de la dernière période de congé parental</w:t>
      </w:r>
      <w:r w:rsidR="00DD7EBB">
        <w:rPr>
          <w:rFonts w:eastAsia="Calibri"/>
          <w:i/>
          <w:color w:val="548DD4"/>
          <w:sz w:val="22"/>
          <w:szCs w:val="22"/>
          <w:lang w:eastAsia="en-US"/>
        </w:rPr>
        <w:t>.</w:t>
      </w:r>
    </w:p>
    <w:p w:rsidR="00711A70" w:rsidRPr="009E1DDE" w:rsidRDefault="00711A70" w:rsidP="00120FA4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Cs w:val="22"/>
          <w:u w:val="single"/>
        </w:rPr>
      </w:pPr>
    </w:p>
    <w:p w:rsidR="00F80B36" w:rsidRDefault="00F80B36" w:rsidP="00F80B36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 xml:space="preserve">ARTICLE </w:t>
      </w:r>
      <w:r w:rsidR="00731877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4</w:t>
      </w: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 xml:space="preserve"> </w:t>
      </w:r>
      <w:r w:rsidR="003272AC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(ou le cas échéant ARTICLE 3)</w:t>
      </w: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:</w:t>
      </w:r>
    </w:p>
    <w:p w:rsidR="00E70892" w:rsidRPr="00E70892" w:rsidRDefault="00E70892" w:rsidP="00E70892">
      <w:pPr>
        <w:pStyle w:val="articlecontenu"/>
        <w:ind w:firstLine="0"/>
        <w:rPr>
          <w:rFonts w:ascii="Tahoma" w:hAnsi="Tahoma" w:cs="Tahoma"/>
          <w:color w:val="5F497A"/>
          <w:sz w:val="22"/>
          <w:szCs w:val="22"/>
        </w:rPr>
      </w:pPr>
      <w:r w:rsidRPr="00E70892">
        <w:rPr>
          <w:rFonts w:ascii="Tahoma" w:hAnsi="Tahoma" w:cs="Tahoma"/>
          <w:color w:val="5F497A"/>
          <w:sz w:val="22"/>
          <w:szCs w:val="22"/>
        </w:rPr>
        <w:t>Six semaines au moins avant sa réintégration, M</w:t>
      </w:r>
      <w:r w:rsidR="00394E0E">
        <w:rPr>
          <w:rFonts w:ascii="Tahoma" w:hAnsi="Tahoma" w:cs="Tahoma"/>
          <w:color w:val="5F497A"/>
          <w:sz w:val="22"/>
          <w:szCs w:val="22"/>
        </w:rPr>
        <w:t xml:space="preserve"> </w:t>
      </w:r>
      <w:r w:rsidR="00394E0E" w:rsidRPr="00394E0E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E70892">
        <w:rPr>
          <w:rFonts w:ascii="Tahoma" w:hAnsi="Tahoma" w:cs="Tahoma"/>
          <w:color w:val="5F497A"/>
          <w:sz w:val="22"/>
          <w:szCs w:val="22"/>
        </w:rPr>
        <w:t xml:space="preserve">……… bénéficiera d’un entretien avec le </w:t>
      </w:r>
      <w:r w:rsidRPr="00525ABB">
        <w:rPr>
          <w:rFonts w:eastAsia="Calibri"/>
          <w:i/>
          <w:color w:val="548DD4"/>
          <w:sz w:val="22"/>
          <w:szCs w:val="22"/>
          <w:lang w:eastAsia="en-US"/>
        </w:rPr>
        <w:t>(ou la)</w:t>
      </w:r>
      <w:r w:rsidRPr="00E70892">
        <w:rPr>
          <w:rFonts w:ascii="Tahoma" w:hAnsi="Tahoma" w:cs="Tahoma"/>
          <w:color w:val="5F497A"/>
          <w:sz w:val="22"/>
          <w:szCs w:val="22"/>
        </w:rPr>
        <w:t xml:space="preserve"> responsable des ressources humaines</w:t>
      </w:r>
      <w:r w:rsidR="00DD7EBB">
        <w:rPr>
          <w:rFonts w:ascii="Tahoma" w:hAnsi="Tahoma" w:cs="Tahoma"/>
          <w:color w:val="5F497A"/>
          <w:sz w:val="22"/>
          <w:szCs w:val="22"/>
        </w:rPr>
        <w:t>.</w:t>
      </w:r>
      <w:bookmarkStart w:id="0" w:name="_GoBack"/>
      <w:bookmarkEnd w:id="0"/>
    </w:p>
    <w:p w:rsidR="00E70892" w:rsidRPr="009E1DDE" w:rsidRDefault="00E70892" w:rsidP="00F80B36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Cs w:val="22"/>
          <w:u w:val="single"/>
        </w:rPr>
      </w:pPr>
    </w:p>
    <w:p w:rsidR="00F82F19" w:rsidRDefault="00F82F19" w:rsidP="00F82F19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 xml:space="preserve">ARTICLE </w:t>
      </w:r>
      <w:r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5</w:t>
      </w: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 xml:space="preserve"> :</w:t>
      </w:r>
    </w:p>
    <w:p w:rsidR="00F80B36" w:rsidRDefault="00F80B36" w:rsidP="00F80B3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504B5F">
        <w:rPr>
          <w:rFonts w:ascii="Tahoma" w:hAnsi="Tahoma" w:cs="Tahoma"/>
          <w:color w:val="5F497A"/>
          <w:kern w:val="20"/>
          <w:szCs w:val="22"/>
        </w:rPr>
        <w:t xml:space="preserve">Le Directeur Général des services est chargé de l’exécution du présent arrêté qui sera </w:t>
      </w:r>
      <w:r>
        <w:rPr>
          <w:rFonts w:ascii="Tahoma" w:hAnsi="Tahoma" w:cs="Tahoma"/>
          <w:color w:val="5F497A"/>
          <w:kern w:val="20"/>
          <w:szCs w:val="22"/>
        </w:rPr>
        <w:t>n</w:t>
      </w:r>
      <w:r w:rsidRPr="00504B5F">
        <w:rPr>
          <w:rFonts w:ascii="Tahoma" w:hAnsi="Tahoma" w:cs="Tahoma"/>
          <w:color w:val="5F497A"/>
          <w:kern w:val="20"/>
          <w:szCs w:val="22"/>
        </w:rPr>
        <w:t>otifié à l’intéressé</w:t>
      </w:r>
      <w:r w:rsidRPr="00487DDF">
        <w:rPr>
          <w:rFonts w:eastAsia="Calibri" w:cs="Arial"/>
          <w:i/>
          <w:color w:val="548DD4"/>
          <w:szCs w:val="22"/>
          <w:lang w:eastAsia="en-US"/>
        </w:rPr>
        <w:t>(e)</w:t>
      </w:r>
      <w:r w:rsidRPr="00504B5F">
        <w:rPr>
          <w:rFonts w:ascii="Tahoma" w:hAnsi="Tahoma" w:cs="Tahoma"/>
          <w:color w:val="5F497A"/>
          <w:kern w:val="20"/>
          <w:szCs w:val="22"/>
        </w:rPr>
        <w:t>.</w:t>
      </w:r>
      <w:r>
        <w:rPr>
          <w:rFonts w:ascii="Tahoma" w:hAnsi="Tahoma" w:cs="Tahoma"/>
          <w:color w:val="5F497A"/>
          <w:kern w:val="20"/>
          <w:szCs w:val="22"/>
        </w:rPr>
        <w:t xml:space="preserve"> </w:t>
      </w:r>
    </w:p>
    <w:p w:rsidR="00F80B36" w:rsidRPr="00504B5F" w:rsidRDefault="00F80B36" w:rsidP="00F80B3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504B5F">
        <w:rPr>
          <w:rFonts w:ascii="Tahoma" w:hAnsi="Tahoma" w:cs="Tahoma"/>
          <w:color w:val="5F497A"/>
          <w:kern w:val="20"/>
          <w:szCs w:val="22"/>
        </w:rPr>
        <w:t>Ampliation adressée au :</w:t>
      </w:r>
    </w:p>
    <w:p w:rsidR="00C16C59" w:rsidRPr="00525ABB" w:rsidRDefault="00C16C59" w:rsidP="00525ABB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525ABB">
        <w:rPr>
          <w:rFonts w:ascii="Tahoma" w:hAnsi="Tahoma" w:cs="Tahoma"/>
          <w:color w:val="5F497A"/>
          <w:kern w:val="20"/>
          <w:szCs w:val="22"/>
        </w:rPr>
        <w:t>Président du Centre de Gestion de Haute-Savoie,</w:t>
      </w:r>
    </w:p>
    <w:p w:rsidR="00C16C59" w:rsidRPr="00525ABB" w:rsidRDefault="00C16C59" w:rsidP="00525ABB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525ABB">
        <w:rPr>
          <w:rFonts w:ascii="Tahoma" w:hAnsi="Tahoma" w:cs="Tahoma"/>
          <w:color w:val="5F497A"/>
          <w:kern w:val="20"/>
          <w:szCs w:val="22"/>
        </w:rPr>
        <w:t>Comptable de la Collectivité.</w:t>
      </w: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>Fait à …… le …….,</w:t>
      </w: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 xml:space="preserve">Le Maire </w:t>
      </w:r>
      <w:r w:rsidRPr="00487DDF">
        <w:rPr>
          <w:rFonts w:eastAsia="Calibri" w:cs="Arial"/>
          <w:i/>
          <w:color w:val="548DD4"/>
          <w:szCs w:val="22"/>
          <w:lang w:eastAsia="en-US"/>
        </w:rPr>
        <w:t>(le Président)</w:t>
      </w:r>
      <w:r w:rsidRPr="00E47571">
        <w:rPr>
          <w:rFonts w:ascii="Tahoma" w:hAnsi="Tahoma" w:cs="Tahoma"/>
          <w:color w:val="5F497A"/>
          <w:kern w:val="20"/>
          <w:szCs w:val="22"/>
        </w:rPr>
        <w:t>,</w:t>
      </w:r>
    </w:p>
    <w:p w:rsidR="00F80B36" w:rsidRPr="00487DDF" w:rsidRDefault="00F80B36" w:rsidP="00F80B36">
      <w:pPr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 w:rsidRPr="00487DDF"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 w:rsidRPr="00487DDF"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 w:rsidRPr="00487DDF">
        <w:rPr>
          <w:rFonts w:eastAsia="Calibri" w:cs="Arial"/>
          <w:i/>
          <w:color w:val="548DD4"/>
          <w:szCs w:val="22"/>
          <w:lang w:eastAsia="en-US"/>
        </w:rPr>
        <w:t>, nom et signature)</w:t>
      </w: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proofErr w:type="gramStart"/>
      <w:r w:rsidRPr="00E47571">
        <w:rPr>
          <w:rFonts w:ascii="Tahoma" w:hAnsi="Tahoma" w:cs="Tahoma"/>
          <w:color w:val="5F497A"/>
          <w:kern w:val="20"/>
          <w:szCs w:val="22"/>
        </w:rPr>
        <w:t>ou</w:t>
      </w:r>
      <w:proofErr w:type="gramEnd"/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>Par délégation,</w:t>
      </w:r>
    </w:p>
    <w:p w:rsidR="00F80B36" w:rsidRPr="00487DDF" w:rsidRDefault="00F80B36" w:rsidP="00F80B36">
      <w:pPr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 w:rsidRPr="00487DDF"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 w:rsidRPr="00487DDF"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 w:rsidRPr="00487DDF">
        <w:rPr>
          <w:rFonts w:eastAsia="Calibri" w:cs="Arial"/>
          <w:i/>
          <w:color w:val="548DD4"/>
          <w:szCs w:val="22"/>
          <w:lang w:eastAsia="en-US"/>
        </w:rPr>
        <w:t>, nom, qualité et signature)</w:t>
      </w: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 w:rsidRPr="00FF4417">
        <w:rPr>
          <w:rFonts w:ascii="Tahoma" w:hAnsi="Tahoma" w:cs="Tahoma"/>
          <w:color w:val="5F497A"/>
        </w:rPr>
        <w:t xml:space="preserve">Le Maire </w:t>
      </w:r>
      <w:r w:rsidRPr="00C052A6">
        <w:rPr>
          <w:rFonts w:eastAsia="Calibri"/>
          <w:i/>
          <w:color w:val="548DD4"/>
          <w:lang w:eastAsia="en-US"/>
        </w:rPr>
        <w:t>(ou le Président)</w:t>
      </w:r>
      <w:r w:rsidRPr="00C052A6">
        <w:rPr>
          <w:rFonts w:ascii="Tahoma" w:hAnsi="Tahoma" w:cs="Tahoma"/>
          <w:color w:val="5F497A"/>
        </w:rPr>
        <w:t>,</w:t>
      </w: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certifie sous sa responsabilité le caractère exécutoire de cet acte,</w:t>
      </w: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informe que le présent arrêté peut faire l’objet d’un recours pour excès de pouvoir devant le Tribunal Administratif dans un délai de deux mois à compter de la présente notification.</w:t>
      </w:r>
    </w:p>
    <w:p w:rsidR="00E27274" w:rsidRPr="00E27274" w:rsidRDefault="00E27274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E27274" w:rsidRPr="00E27274" w:rsidRDefault="00E27274" w:rsidP="00F71086">
      <w:pPr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DE" w:rsidRDefault="009E29DE" w:rsidP="00E27274">
      <w:pPr>
        <w:spacing w:after="0" w:line="240" w:lineRule="auto"/>
      </w:pPr>
      <w:r>
        <w:separator/>
      </w:r>
    </w:p>
  </w:endnote>
  <w:endnote w:type="continuationSeparator" w:id="0">
    <w:p w:rsidR="009E29DE" w:rsidRDefault="009E29DE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B73F71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272AC" w:rsidRPr="003272AC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</w:t>
          </w:r>
          <w:proofErr w:type="gramStart"/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rue</w:t>
          </w:r>
          <w:proofErr w:type="gramEnd"/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du Val Vert </w:t>
          </w:r>
          <w:r w:rsidR="00265B3F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265B3F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SEYNOD </w:t>
          </w:r>
          <w:r w:rsidR="00265B3F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 74600 ANNECY</w:t>
          </w:r>
        </w:p>
        <w:p w:rsidR="000E0521" w:rsidRPr="00300E86" w:rsidRDefault="008C6DCE" w:rsidP="00265B3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</w:t>
          </w:r>
          <w:r w:rsidR="0001156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5E3AE1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265B3F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B73F71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272AC" w:rsidRPr="003272AC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C82B24" w:rsidP="005E3AE1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5E3AE1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05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5E3AE1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DE" w:rsidRDefault="009E29DE" w:rsidP="00E27274">
      <w:pPr>
        <w:spacing w:after="0" w:line="240" w:lineRule="auto"/>
      </w:pPr>
      <w:r>
        <w:separator/>
      </w:r>
    </w:p>
  </w:footnote>
  <w:footnote w:type="continuationSeparator" w:id="0">
    <w:p w:rsidR="009E29DE" w:rsidRDefault="009E29DE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B73F7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B73F71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1.4pt;height:11.4pt" o:bullet="t">
        <v:imagedata r:id="rId1" o:title="BD14565_"/>
      </v:shape>
    </w:pict>
  </w:numPicBullet>
  <w:numPicBullet w:numPicBulletId="1">
    <w:pict>
      <v:shape id="_x0000_i1209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4C8F"/>
    <w:multiLevelType w:val="hybridMultilevel"/>
    <w:tmpl w:val="8886F28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156C"/>
    <w:rsid w:val="000135BC"/>
    <w:rsid w:val="00024D20"/>
    <w:rsid w:val="000C60CF"/>
    <w:rsid w:val="000E0521"/>
    <w:rsid w:val="00101B14"/>
    <w:rsid w:val="00112575"/>
    <w:rsid w:val="00120FA4"/>
    <w:rsid w:val="0014085B"/>
    <w:rsid w:val="00156BC9"/>
    <w:rsid w:val="00166ABC"/>
    <w:rsid w:val="001726FF"/>
    <w:rsid w:val="001A2B9B"/>
    <w:rsid w:val="001B3233"/>
    <w:rsid w:val="001D22FC"/>
    <w:rsid w:val="001F1E65"/>
    <w:rsid w:val="00224400"/>
    <w:rsid w:val="002355F9"/>
    <w:rsid w:val="00265B3F"/>
    <w:rsid w:val="00273D60"/>
    <w:rsid w:val="002A0BC3"/>
    <w:rsid w:val="002A7B6F"/>
    <w:rsid w:val="002D0FA5"/>
    <w:rsid w:val="002E7D34"/>
    <w:rsid w:val="002F5DCB"/>
    <w:rsid w:val="00300E86"/>
    <w:rsid w:val="00312FD3"/>
    <w:rsid w:val="0031578F"/>
    <w:rsid w:val="00316450"/>
    <w:rsid w:val="00317724"/>
    <w:rsid w:val="003272AC"/>
    <w:rsid w:val="00347E9F"/>
    <w:rsid w:val="003775F0"/>
    <w:rsid w:val="0039306E"/>
    <w:rsid w:val="00394E0E"/>
    <w:rsid w:val="003A0E0F"/>
    <w:rsid w:val="003A7E41"/>
    <w:rsid w:val="003D038A"/>
    <w:rsid w:val="003E04AF"/>
    <w:rsid w:val="003F3694"/>
    <w:rsid w:val="004268E6"/>
    <w:rsid w:val="00435E08"/>
    <w:rsid w:val="00481D0B"/>
    <w:rsid w:val="00493A9E"/>
    <w:rsid w:val="004946E8"/>
    <w:rsid w:val="004A1EEF"/>
    <w:rsid w:val="004A3E6D"/>
    <w:rsid w:val="004B2628"/>
    <w:rsid w:val="004B5932"/>
    <w:rsid w:val="004C1820"/>
    <w:rsid w:val="004C201F"/>
    <w:rsid w:val="004C6047"/>
    <w:rsid w:val="005113C4"/>
    <w:rsid w:val="0051242B"/>
    <w:rsid w:val="005162A7"/>
    <w:rsid w:val="00525ABB"/>
    <w:rsid w:val="00537606"/>
    <w:rsid w:val="00540020"/>
    <w:rsid w:val="005479E4"/>
    <w:rsid w:val="005517EC"/>
    <w:rsid w:val="00551980"/>
    <w:rsid w:val="0055551E"/>
    <w:rsid w:val="005651B5"/>
    <w:rsid w:val="00570E90"/>
    <w:rsid w:val="005847B0"/>
    <w:rsid w:val="00585CD4"/>
    <w:rsid w:val="005A0DEC"/>
    <w:rsid w:val="005A4B20"/>
    <w:rsid w:val="005D0436"/>
    <w:rsid w:val="005D420F"/>
    <w:rsid w:val="005E2C0F"/>
    <w:rsid w:val="005E3AE1"/>
    <w:rsid w:val="005E7D16"/>
    <w:rsid w:val="005F2619"/>
    <w:rsid w:val="00606515"/>
    <w:rsid w:val="00610F8E"/>
    <w:rsid w:val="00625E80"/>
    <w:rsid w:val="00633073"/>
    <w:rsid w:val="0064254F"/>
    <w:rsid w:val="006439D3"/>
    <w:rsid w:val="006572D6"/>
    <w:rsid w:val="00686264"/>
    <w:rsid w:val="006878BA"/>
    <w:rsid w:val="0069592A"/>
    <w:rsid w:val="00696A18"/>
    <w:rsid w:val="006A0934"/>
    <w:rsid w:val="006B6EE6"/>
    <w:rsid w:val="006C034B"/>
    <w:rsid w:val="006D3A1F"/>
    <w:rsid w:val="00711A70"/>
    <w:rsid w:val="00731877"/>
    <w:rsid w:val="00742F62"/>
    <w:rsid w:val="00743313"/>
    <w:rsid w:val="00743859"/>
    <w:rsid w:val="00760CF4"/>
    <w:rsid w:val="00781D0D"/>
    <w:rsid w:val="0078478F"/>
    <w:rsid w:val="007A784B"/>
    <w:rsid w:val="007D5690"/>
    <w:rsid w:val="007E4093"/>
    <w:rsid w:val="007E5714"/>
    <w:rsid w:val="007F6AFB"/>
    <w:rsid w:val="008000C7"/>
    <w:rsid w:val="00823B4A"/>
    <w:rsid w:val="0085220D"/>
    <w:rsid w:val="008733BE"/>
    <w:rsid w:val="00875A1A"/>
    <w:rsid w:val="0089385D"/>
    <w:rsid w:val="008976BF"/>
    <w:rsid w:val="008A6B35"/>
    <w:rsid w:val="008B0081"/>
    <w:rsid w:val="008B01C8"/>
    <w:rsid w:val="008C6DCE"/>
    <w:rsid w:val="008F3020"/>
    <w:rsid w:val="00904884"/>
    <w:rsid w:val="0090562E"/>
    <w:rsid w:val="00914A3F"/>
    <w:rsid w:val="00915F36"/>
    <w:rsid w:val="0092089C"/>
    <w:rsid w:val="00921494"/>
    <w:rsid w:val="00922079"/>
    <w:rsid w:val="009340C8"/>
    <w:rsid w:val="00961093"/>
    <w:rsid w:val="009B6A37"/>
    <w:rsid w:val="009D284A"/>
    <w:rsid w:val="009D4A09"/>
    <w:rsid w:val="009D6B9A"/>
    <w:rsid w:val="009E1DDE"/>
    <w:rsid w:val="009E29DE"/>
    <w:rsid w:val="009F6243"/>
    <w:rsid w:val="009F77D2"/>
    <w:rsid w:val="00A215FD"/>
    <w:rsid w:val="00A325EE"/>
    <w:rsid w:val="00A60B25"/>
    <w:rsid w:val="00A64509"/>
    <w:rsid w:val="00A84980"/>
    <w:rsid w:val="00A937FE"/>
    <w:rsid w:val="00AD5E2E"/>
    <w:rsid w:val="00AE678E"/>
    <w:rsid w:val="00B10CD8"/>
    <w:rsid w:val="00B20A10"/>
    <w:rsid w:val="00B25A2E"/>
    <w:rsid w:val="00B3199F"/>
    <w:rsid w:val="00B37256"/>
    <w:rsid w:val="00B57986"/>
    <w:rsid w:val="00B66565"/>
    <w:rsid w:val="00B719B5"/>
    <w:rsid w:val="00B73F71"/>
    <w:rsid w:val="00BA2F59"/>
    <w:rsid w:val="00BC60A8"/>
    <w:rsid w:val="00BE0012"/>
    <w:rsid w:val="00C16C59"/>
    <w:rsid w:val="00C366F1"/>
    <w:rsid w:val="00C742BF"/>
    <w:rsid w:val="00C746A9"/>
    <w:rsid w:val="00C77EB9"/>
    <w:rsid w:val="00C82B24"/>
    <w:rsid w:val="00C83026"/>
    <w:rsid w:val="00C90BA4"/>
    <w:rsid w:val="00CA0F9D"/>
    <w:rsid w:val="00CD314E"/>
    <w:rsid w:val="00CE559A"/>
    <w:rsid w:val="00D44124"/>
    <w:rsid w:val="00D562F8"/>
    <w:rsid w:val="00D61E66"/>
    <w:rsid w:val="00D6445C"/>
    <w:rsid w:val="00D701AE"/>
    <w:rsid w:val="00D76268"/>
    <w:rsid w:val="00D85EED"/>
    <w:rsid w:val="00D91279"/>
    <w:rsid w:val="00DA65FD"/>
    <w:rsid w:val="00DA7498"/>
    <w:rsid w:val="00DB5329"/>
    <w:rsid w:val="00DD7673"/>
    <w:rsid w:val="00DD7EBB"/>
    <w:rsid w:val="00DE0206"/>
    <w:rsid w:val="00DE3772"/>
    <w:rsid w:val="00DE4178"/>
    <w:rsid w:val="00E104AA"/>
    <w:rsid w:val="00E27274"/>
    <w:rsid w:val="00E45463"/>
    <w:rsid w:val="00E70603"/>
    <w:rsid w:val="00E70892"/>
    <w:rsid w:val="00E7507F"/>
    <w:rsid w:val="00E84F67"/>
    <w:rsid w:val="00EA123E"/>
    <w:rsid w:val="00ED117C"/>
    <w:rsid w:val="00ED3840"/>
    <w:rsid w:val="00EE2864"/>
    <w:rsid w:val="00EF10E9"/>
    <w:rsid w:val="00EF17C5"/>
    <w:rsid w:val="00F1105A"/>
    <w:rsid w:val="00F31BEB"/>
    <w:rsid w:val="00F5228F"/>
    <w:rsid w:val="00F60C29"/>
    <w:rsid w:val="00F71086"/>
    <w:rsid w:val="00F80B36"/>
    <w:rsid w:val="00F82F19"/>
    <w:rsid w:val="00FC12EF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25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2B06-4030-4E2F-97E4-10FE4FC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22</cp:revision>
  <cp:lastPrinted>2017-07-27T08:23:00Z</cp:lastPrinted>
  <dcterms:created xsi:type="dcterms:W3CDTF">2017-05-16T12:49:00Z</dcterms:created>
  <dcterms:modified xsi:type="dcterms:W3CDTF">2017-07-27T09:27:00Z</dcterms:modified>
</cp:coreProperties>
</file>